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5A447" w14:textId="77777777" w:rsidR="00C070C5" w:rsidRDefault="00C070C5" w:rsidP="00C070C5">
      <w:pPr>
        <w:pStyle w:val="p2"/>
        <w:rPr>
          <w:rtl/>
        </w:rPr>
      </w:pPr>
    </w:p>
    <w:p w14:paraId="76E7BF9D" w14:textId="586EC723" w:rsidR="00EB570F" w:rsidRPr="00EB570F" w:rsidRDefault="00EB570F" w:rsidP="00C070C5">
      <w:pPr>
        <w:pStyle w:val="p1"/>
        <w:bidi/>
        <w:rPr>
          <w:b/>
          <w:bCs/>
          <w:rtl/>
        </w:rPr>
      </w:pPr>
      <w:r w:rsidRPr="00EB570F">
        <w:rPr>
          <w:rFonts w:hint="cs"/>
          <w:b/>
          <w:bCs/>
          <w:rtl/>
        </w:rPr>
        <w:t>مسئولیت</w:t>
      </w:r>
      <w:r w:rsidRPr="00EB570F">
        <w:rPr>
          <w:b/>
          <w:bCs/>
          <w:rtl/>
        </w:rPr>
        <w:t xml:space="preserve"> </w:t>
      </w:r>
      <w:r w:rsidRPr="00EB570F">
        <w:rPr>
          <w:rFonts w:hint="cs"/>
          <w:b/>
          <w:bCs/>
          <w:rtl/>
        </w:rPr>
        <w:t>اجتماعی</w:t>
      </w:r>
      <w:r w:rsidRPr="00EB570F">
        <w:rPr>
          <w:b/>
          <w:bCs/>
          <w:rtl/>
        </w:rPr>
        <w:t xml:space="preserve"> </w:t>
      </w:r>
      <w:r w:rsidRPr="00EB570F">
        <w:rPr>
          <w:rFonts w:hint="cs"/>
          <w:b/>
          <w:bCs/>
          <w:rtl/>
        </w:rPr>
        <w:t>مؤمن؛</w:t>
      </w:r>
      <w:r w:rsidRPr="00EB570F">
        <w:rPr>
          <w:b/>
          <w:bCs/>
          <w:rtl/>
        </w:rPr>
        <w:t xml:space="preserve"> </w:t>
      </w:r>
      <w:r w:rsidRPr="00EB570F">
        <w:rPr>
          <w:rFonts w:hint="cs"/>
          <w:b/>
          <w:bCs/>
          <w:rtl/>
        </w:rPr>
        <w:t>دوری</w:t>
      </w:r>
      <w:r w:rsidRPr="00EB570F">
        <w:rPr>
          <w:b/>
          <w:bCs/>
          <w:rtl/>
        </w:rPr>
        <w:t xml:space="preserve"> </w:t>
      </w:r>
      <w:r w:rsidRPr="00EB570F">
        <w:rPr>
          <w:rFonts w:hint="cs"/>
          <w:b/>
          <w:bCs/>
          <w:rtl/>
        </w:rPr>
        <w:t>از</w:t>
      </w:r>
      <w:r w:rsidRPr="00EB570F">
        <w:rPr>
          <w:b/>
          <w:bCs/>
          <w:rtl/>
        </w:rPr>
        <w:t xml:space="preserve"> </w:t>
      </w:r>
      <w:r w:rsidRPr="00EB570F">
        <w:rPr>
          <w:rFonts w:hint="cs"/>
          <w:b/>
          <w:bCs/>
          <w:rtl/>
        </w:rPr>
        <w:t>تعلق</w:t>
      </w:r>
      <w:r w:rsidRPr="00EB570F">
        <w:rPr>
          <w:b/>
          <w:bCs/>
          <w:rtl/>
        </w:rPr>
        <w:t xml:space="preserve"> </w:t>
      </w:r>
      <w:r w:rsidRPr="00EB570F">
        <w:rPr>
          <w:rFonts w:hint="cs"/>
          <w:b/>
          <w:bCs/>
          <w:rtl/>
        </w:rPr>
        <w:t>و</w:t>
      </w:r>
      <w:r w:rsidRPr="00EB570F">
        <w:rPr>
          <w:b/>
          <w:bCs/>
          <w:rtl/>
        </w:rPr>
        <w:t xml:space="preserve"> </w:t>
      </w:r>
      <w:r w:rsidRPr="00EB570F">
        <w:rPr>
          <w:rFonts w:hint="cs"/>
          <w:b/>
          <w:bCs/>
          <w:rtl/>
        </w:rPr>
        <w:t>پیشگامی</w:t>
      </w:r>
      <w:r w:rsidRPr="00EB570F">
        <w:rPr>
          <w:b/>
          <w:bCs/>
          <w:rtl/>
        </w:rPr>
        <w:t xml:space="preserve"> </w:t>
      </w:r>
      <w:r w:rsidRPr="00EB570F">
        <w:rPr>
          <w:rFonts w:hint="cs"/>
          <w:b/>
          <w:bCs/>
          <w:rtl/>
        </w:rPr>
        <w:t>در</w:t>
      </w:r>
      <w:r w:rsidRPr="00EB570F">
        <w:rPr>
          <w:b/>
          <w:bCs/>
          <w:rtl/>
        </w:rPr>
        <w:t xml:space="preserve"> </w:t>
      </w:r>
      <w:r w:rsidRPr="00EB570F">
        <w:rPr>
          <w:rFonts w:hint="cs"/>
          <w:b/>
          <w:bCs/>
          <w:rtl/>
        </w:rPr>
        <w:t>خیر</w:t>
      </w:r>
    </w:p>
    <w:p w14:paraId="7A9C3778" w14:textId="14E02B3F" w:rsidR="00C070C5" w:rsidRDefault="00C070C5" w:rsidP="00EB570F">
      <w:pPr>
        <w:pStyle w:val="p1"/>
        <w:bidi/>
      </w:pPr>
      <w:r>
        <w:rPr>
          <w:rtl/>
        </w:rPr>
        <w:t>اعوذ بالله من الشیطان الرجیم. بسم الله الرحمن الرحیم. الحمد لله ربّ العالمین. لا حولَ ولا قوّةَ إلّا باللهِ العلیّ العظیم. وَ سَیَعْلَمُ الَّذینَ ظَلَموا أیَّ مُنْقَلَبٍ یَنْقَلِبونَ وَ الْعاقِبَةُ لِلْمُتَّقین.</w:t>
      </w:r>
    </w:p>
    <w:p w14:paraId="5608E436" w14:textId="77777777" w:rsidR="00C070C5" w:rsidRDefault="00C070C5" w:rsidP="00C070C5">
      <w:pPr>
        <w:pStyle w:val="p1"/>
        <w:bidi/>
        <w:rPr>
          <w:rtl/>
        </w:rPr>
      </w:pPr>
      <w:r>
        <w:rPr>
          <w:rtl/>
        </w:rPr>
        <w:t>اللهمَّ كُنْ لِوَلِیِّكَ الحُجّةِ بنِ الحَسَنِ صَلَواتُكَ عَلَیهِ وَعَلى آبائِهِ في هذِهِ السّاعَةِ وَفي كُلِّ ساعَةٍ وَلِيًّا وَحافِظًا وَقائِداً وَناصِراً وَدَليلًا وَعَینًا حَتّى تُسكِنَهُ أَرضَكَ طَوعًا وَتُمَتِّعَهُ فیها طَویلًا.</w:t>
      </w:r>
    </w:p>
    <w:p w14:paraId="2E27E1EE" w14:textId="77777777" w:rsidR="00C070C5" w:rsidRDefault="00C070C5" w:rsidP="00C070C5">
      <w:pPr>
        <w:pStyle w:val="p1"/>
        <w:bidi/>
        <w:rPr>
          <w:rtl/>
        </w:rPr>
      </w:pPr>
      <w:r>
        <w:rPr>
          <w:rtl/>
        </w:rPr>
        <w:t>اللهمّ صلّ علی فاطمه و أبیها و بعلها و بنیها و السرّ المستودع فیها بعدد ما أحاط به علمك. اللهمّ وفّقنا لما تحبّ و ترضی.</w:t>
      </w:r>
    </w:p>
    <w:p w14:paraId="4B133A08" w14:textId="77777777" w:rsidR="00C070C5" w:rsidRDefault="00C070C5" w:rsidP="00C070C5">
      <w:pPr>
        <w:pStyle w:val="p2"/>
        <w:rPr>
          <w:rtl/>
        </w:rPr>
      </w:pPr>
    </w:p>
    <w:p w14:paraId="3BA62531" w14:textId="77777777" w:rsidR="00C070C5" w:rsidRDefault="00C070C5" w:rsidP="00C070C5">
      <w:pPr>
        <w:pStyle w:val="p1"/>
        <w:bidi/>
      </w:pPr>
      <w:r>
        <w:rPr>
          <w:rtl/>
        </w:rPr>
        <w:t>به پیشگاه مقدّس حضرت أمّ‌الأئمّه، صدیقه‌ی كُبری فاطمه زهرا سلام‌الله‌علیها و همسر مظلومش حضرت مولانا الإمام أمیرالمؤمنین علی بن أبی‌طالب علیه‌السلام صلواتی هدیه بفرمایید.</w:t>
      </w:r>
    </w:p>
    <w:p w14:paraId="6FED8BEF" w14:textId="77777777" w:rsidR="00C070C5" w:rsidRDefault="00C070C5" w:rsidP="00C070C5">
      <w:pPr>
        <w:pStyle w:val="p2"/>
        <w:rPr>
          <w:rtl/>
        </w:rPr>
      </w:pPr>
    </w:p>
    <w:p w14:paraId="071E4671" w14:textId="77777777" w:rsidR="00C070C5" w:rsidRDefault="00C070C5" w:rsidP="00C070C5">
      <w:pPr>
        <w:pStyle w:val="p1"/>
        <w:bidi/>
      </w:pPr>
      <w:r>
        <w:rPr>
          <w:rtl/>
        </w:rPr>
        <w:t>در ادامه‌ی مباحث، سخن درباره‌ی خصوصیات و صفات مؤمن در كلام امیرالمؤمنین علیه‌السلام است. دیروز بحث ما به «مسئولیت اجتماعی» رسید كه ریشه در الزام شرعی دارد و هر انسان متشرّعی باید خود را نسبت به دیگران ملتزم بداند. این مسئولیت اجتماعی دو محور اصلی دارد: امر به معروف و نهی از منكر. امر به معروف یعنی دعوت و تشویق به خوبی‌ها، و نهی از منكر یعنی بازداشتن از بدی‌ها.</w:t>
      </w:r>
    </w:p>
    <w:p w14:paraId="2F80FED8" w14:textId="77777777" w:rsidR="00C070C5" w:rsidRDefault="00C070C5" w:rsidP="00C070C5">
      <w:pPr>
        <w:pStyle w:val="p2"/>
        <w:rPr>
          <w:rtl/>
        </w:rPr>
      </w:pPr>
    </w:p>
    <w:p w14:paraId="02BD7B3D" w14:textId="77777777" w:rsidR="00C070C5" w:rsidRDefault="00C070C5" w:rsidP="00C070C5">
      <w:pPr>
        <w:pStyle w:val="p1"/>
        <w:bidi/>
      </w:pPr>
      <w:r>
        <w:rPr>
          <w:rtl/>
        </w:rPr>
        <w:t>حضرت فرمودند: «زاجِرٌ عَن كَلَفان.» یعنی مؤمن خود و دیگران را از دل بستن به مال فانی دنیا بازمی‌دارد. آفت انسان غفلت است؛ هیچ‌كس عمداً قصد بدی ندارد، امّا غفلت، جهل و غرور او را به بیراهه می‌كشاند. انسان مؤمن از موضع برتری دیگران را امر و نهی نمی‌كند، بلكه از موضع برادری و دلسوزی چنین می‌كند: «إِنَّمَا الْمُؤْمِنُونَ إِخْوَةٌ.» یادآوری می‌كند كه هرچه داریم می‌گذاریم و می‌رویم.</w:t>
      </w:r>
    </w:p>
    <w:p w14:paraId="3A2D93AD" w14:textId="77777777" w:rsidR="00C070C5" w:rsidRDefault="00C070C5" w:rsidP="00C070C5">
      <w:pPr>
        <w:pStyle w:val="p2"/>
        <w:rPr>
          <w:rtl/>
        </w:rPr>
      </w:pPr>
    </w:p>
    <w:p w14:paraId="01871664" w14:textId="77777777" w:rsidR="00C070C5" w:rsidRDefault="00C070C5" w:rsidP="00C070C5">
      <w:pPr>
        <w:pStyle w:val="p1"/>
        <w:bidi/>
      </w:pPr>
      <w:r>
        <w:rPr>
          <w:rtl/>
        </w:rPr>
        <w:t>دو آفت بزرگ زندگی انسان «تملّك» و «تعلّق» است. حافظ این مفهوم زهد را در بیت كوتاهی خلاصه كرد: «غلام همّت آنم كه زیر چرخ كبود / ز هرچه رنگ تعلّق پذیرد آزاد است.» یعنی زیبایی زندگی در آزادی از تعلّق‌هاست. تعلّق به همسر، فرزند، پدر و مادر طبیعی است ولی اولیای خدا در قله‌ای از زهدند كه از همین تعلّقات نیز دل می‌كنند، چنانكه مادری در عاشورا فرزند سیزده‌ساله‌اش را برای دفاع از فرزند پیامبر روانه كرد.</w:t>
      </w:r>
    </w:p>
    <w:p w14:paraId="3672A9D5" w14:textId="77777777" w:rsidR="00C070C5" w:rsidRDefault="00C070C5" w:rsidP="00C070C5">
      <w:pPr>
        <w:pStyle w:val="p2"/>
        <w:rPr>
          <w:rtl/>
        </w:rPr>
      </w:pPr>
    </w:p>
    <w:p w14:paraId="67EA305C" w14:textId="77777777" w:rsidR="00C070C5" w:rsidRDefault="00C070C5" w:rsidP="00C070C5">
      <w:pPr>
        <w:pStyle w:val="p1"/>
        <w:bidi/>
      </w:pPr>
      <w:r>
        <w:rPr>
          <w:rtl/>
        </w:rPr>
        <w:t>اما تعلّق‌های غیرضروری، مانند وابستگی به مال و مقام و ظاهر، انسان را می‌فرساید. قرآن کریم فرمود: «لِكَيْلَا تَأْسَوْا عَلَى مَا فَاتَكُمْ وَلَا تَفْرَحُوا بِمَا آتَاكُمْ» (حدید/</w:t>
      </w:r>
      <w:r>
        <w:rPr>
          <w:rtl/>
          <w:lang w:bidi="fa-IR"/>
        </w:rPr>
        <w:t xml:space="preserve">۲۳). </w:t>
      </w:r>
      <w:r>
        <w:rPr>
          <w:rtl/>
        </w:rPr>
        <w:t>غصه نخور برای آنچه از دستت رفت، و شادی مكن به آنچه به دستت آمد.</w:t>
      </w:r>
    </w:p>
    <w:p w14:paraId="1E4E38E1" w14:textId="77777777" w:rsidR="00C070C5" w:rsidRDefault="00C070C5" w:rsidP="00C070C5">
      <w:pPr>
        <w:pStyle w:val="p2"/>
        <w:rPr>
          <w:rtl/>
        </w:rPr>
      </w:pPr>
    </w:p>
    <w:p w14:paraId="39E8C217" w14:textId="77777777" w:rsidR="00C070C5" w:rsidRDefault="00C070C5" w:rsidP="00C070C5">
      <w:pPr>
        <w:pStyle w:val="p1"/>
        <w:bidi/>
      </w:pPr>
      <w:r>
        <w:rPr>
          <w:rtl/>
        </w:rPr>
        <w:lastRenderedPageBreak/>
        <w:t>امیرالمؤمنین علیه‌السلام فرمود: «اِلدُّنْیا دَارُ مَمَرٍّ لَا دَارُ مَقَرٍّ.» انسان عاقل در هر آمدنی رفتن را می‌بیند. «لِدُوا لِلْمَوْتِ وَابْنُوا لِلْخَرَابِ.» برای مردن به دنیا می‌آیید و برای ویرانی بنا می‌كنید. كسی كه با ژرف‌اندیشی زندگی كند، دلبسته‌ی ماندگارها نمی‌شود.</w:t>
      </w:r>
    </w:p>
    <w:p w14:paraId="316AC898" w14:textId="77777777" w:rsidR="00C070C5" w:rsidRDefault="00C070C5" w:rsidP="00C070C5">
      <w:pPr>
        <w:pStyle w:val="p2"/>
        <w:rPr>
          <w:rtl/>
        </w:rPr>
      </w:pPr>
    </w:p>
    <w:p w14:paraId="689E39B2" w14:textId="77777777" w:rsidR="00C070C5" w:rsidRDefault="00C070C5" w:rsidP="00C070C5">
      <w:pPr>
        <w:pStyle w:val="p1"/>
        <w:bidi/>
      </w:pPr>
      <w:r>
        <w:rPr>
          <w:rtl/>
        </w:rPr>
        <w:t>نمونه‌ای از این بینش را حضرت در گذر از تلی از زباله نشان دادند كه بر آن اشیای شكسته بود. فرمودند: «این همان چیزهایی است كه دیروز سرش دعوا می‌كردند.» تفاوت انسان‌ها در عمق نگاه آنهاست.</w:t>
      </w:r>
    </w:p>
    <w:p w14:paraId="191850A3" w14:textId="77777777" w:rsidR="00C070C5" w:rsidRDefault="00C070C5" w:rsidP="00C070C5">
      <w:pPr>
        <w:pStyle w:val="p2"/>
        <w:rPr>
          <w:rtl/>
        </w:rPr>
      </w:pPr>
    </w:p>
    <w:p w14:paraId="54DA3110" w14:textId="77777777" w:rsidR="00C070C5" w:rsidRDefault="00C070C5" w:rsidP="00C070C5">
      <w:pPr>
        <w:pStyle w:val="p1"/>
        <w:bidi/>
      </w:pPr>
      <w:r>
        <w:rPr>
          <w:rtl/>
        </w:rPr>
        <w:t>مؤمن می‌فهمد كه مالك موقت است، نه دائمی. مثال مسافر هتلی كه برای چند روز در اتاقی اقامت دارد و دل نمی‌بندد. همین است حال مؤمن در دنیا.</w:t>
      </w:r>
    </w:p>
    <w:p w14:paraId="51992753" w14:textId="77777777" w:rsidR="00C070C5" w:rsidRDefault="00C070C5" w:rsidP="00C070C5">
      <w:pPr>
        <w:pStyle w:val="p2"/>
        <w:rPr>
          <w:rtl/>
        </w:rPr>
      </w:pPr>
    </w:p>
    <w:p w14:paraId="7B86864C" w14:textId="77777777" w:rsidR="00C070C5" w:rsidRDefault="00C070C5" w:rsidP="00C070C5">
      <w:pPr>
        <w:pStyle w:val="p1"/>
        <w:bidi/>
      </w:pPr>
      <w:r>
        <w:rPr>
          <w:rtl/>
        </w:rPr>
        <w:t>وجه دوم مسئولیت اجتماعی مؤمن، تشویق به خیر است: «عَلی كُلِّ حَسَنٍ.» قرآن مكرّر ایمان را با عمل صالح گره زده است: «إِنَّ الَّذینَ آمَنُوا وَعَمِلُوا الصَّالِحاتِ.» و نیز فرمود: «لِيَبْلُوَكُمْ أَيُّكُمْ أَحْسَنُ عَمَلًا» (هود/</w:t>
      </w:r>
      <w:r>
        <w:rPr>
          <w:rtl/>
          <w:lang w:bidi="fa-IR"/>
        </w:rPr>
        <w:t xml:space="preserve">۷). </w:t>
      </w:r>
      <w:r>
        <w:rPr>
          <w:rtl/>
        </w:rPr>
        <w:t>نه «أكثر عملاً.»</w:t>
      </w:r>
    </w:p>
    <w:p w14:paraId="72DB0811" w14:textId="77777777" w:rsidR="00C070C5" w:rsidRDefault="00C070C5" w:rsidP="00C070C5">
      <w:pPr>
        <w:pStyle w:val="p2"/>
        <w:rPr>
          <w:rtl/>
        </w:rPr>
      </w:pPr>
    </w:p>
    <w:p w14:paraId="57D17B1F" w14:textId="77777777" w:rsidR="00C070C5" w:rsidRDefault="00C070C5" w:rsidP="00C070C5">
      <w:pPr>
        <w:pStyle w:val="p1"/>
        <w:bidi/>
      </w:pPr>
      <w:r>
        <w:rPr>
          <w:rtl/>
        </w:rPr>
        <w:t>احسان، برّ، معروف، خیر، و عمل صالح همه مترادف‌اند و مفهوم واحدی دارند: كار نیک با نیت پاك. پیامبر اكرم صلی‌الله‌علیه‌وآله فرمود: «یَا بْنَ آدَمَ، افْعَلِ الْخَیْرَ وَدَعِ الشَّرَّ فَإِنَّكَ إِذَا فَعَلْتَ الْخَیْرَ كُنْتَ جَوَادًا قَاصِدًا.» یعنی خیر پیشه كن و از شرّ دوری بجوی تا راه یافته باشی.</w:t>
      </w:r>
    </w:p>
    <w:p w14:paraId="1A6D3359" w14:textId="77777777" w:rsidR="00C070C5" w:rsidRDefault="00C070C5" w:rsidP="00C070C5">
      <w:pPr>
        <w:pStyle w:val="p2"/>
        <w:rPr>
          <w:rtl/>
        </w:rPr>
      </w:pPr>
    </w:p>
    <w:p w14:paraId="6A57A410" w14:textId="77777777" w:rsidR="00C070C5" w:rsidRDefault="00C070C5" w:rsidP="00C070C5">
      <w:pPr>
        <w:pStyle w:val="p1"/>
        <w:bidi/>
      </w:pPr>
      <w:r>
        <w:rPr>
          <w:rtl/>
        </w:rPr>
        <w:t>در خطبه متقین فرمود: «الخیر منه مأمول و الشر منه مأمون.» مؤمن كسی است كه مردم از او امید خیر دارند و از شرّش در امان‌اند.</w:t>
      </w:r>
    </w:p>
    <w:p w14:paraId="3F3DE5A2" w14:textId="77777777" w:rsidR="00C070C5" w:rsidRDefault="00C070C5" w:rsidP="00C070C5">
      <w:pPr>
        <w:pStyle w:val="p2"/>
        <w:rPr>
          <w:rtl/>
        </w:rPr>
      </w:pPr>
    </w:p>
    <w:p w14:paraId="449F604D" w14:textId="77777777" w:rsidR="00C070C5" w:rsidRDefault="00C070C5" w:rsidP="00C070C5">
      <w:pPr>
        <w:pStyle w:val="p1"/>
        <w:bidi/>
      </w:pPr>
      <w:r>
        <w:rPr>
          <w:rtl/>
        </w:rPr>
        <w:t>امیرالمؤمنین علیه‌السلام تفاوت مومن و منافق را چنین بیان كرد: «المؤمن إذا أراد أن یتكلّم تفكّر، فإن كان فیه خیرٌ تكلّم، و إن كان فیه شرٌّ وَقَف.» مومن پیش از سخن گفتن می‌اندیشد.</w:t>
      </w:r>
    </w:p>
    <w:p w14:paraId="313E4BC1" w14:textId="77777777" w:rsidR="00C070C5" w:rsidRDefault="00C070C5" w:rsidP="00C070C5">
      <w:pPr>
        <w:pStyle w:val="p2"/>
        <w:rPr>
          <w:rtl/>
        </w:rPr>
      </w:pPr>
    </w:p>
    <w:p w14:paraId="3DED0687" w14:textId="77777777" w:rsidR="00C070C5" w:rsidRDefault="00C070C5" w:rsidP="00C070C5">
      <w:pPr>
        <w:pStyle w:val="p1"/>
        <w:bidi/>
      </w:pPr>
      <w:r>
        <w:rPr>
          <w:rtl/>
        </w:rPr>
        <w:t>دعای امام سجاد علیه‌السلام در ابوحمزه ثمالی نیز همین را می‌گوید: «خَیرُكَ إلَینا نازلٌ و شَرُّنَا إلَیكَ صاعِدٌ.»</w:t>
      </w:r>
    </w:p>
    <w:p w14:paraId="49203399" w14:textId="77777777" w:rsidR="00C070C5" w:rsidRDefault="00C070C5" w:rsidP="00C070C5">
      <w:pPr>
        <w:pStyle w:val="p2"/>
        <w:rPr>
          <w:rtl/>
        </w:rPr>
      </w:pPr>
    </w:p>
    <w:p w14:paraId="73684427" w14:textId="77777777" w:rsidR="00C070C5" w:rsidRDefault="00C070C5" w:rsidP="00C070C5">
      <w:pPr>
        <w:pStyle w:val="p1"/>
        <w:bidi/>
      </w:pPr>
      <w:r>
        <w:rPr>
          <w:rtl/>
        </w:rPr>
        <w:t>در تربیت نسل، عمل به خیر باید نهادینه شود. والدین باید فرزندان را در عمل خیر مشاركت دهند، ولو اندك. قرآن فرمود: «مَنْ ذَا الَّذِی يُقْرِضُ اللَّهَ قَرْضًا حَسَنًا» (بقره/</w:t>
      </w:r>
      <w:r>
        <w:rPr>
          <w:rtl/>
          <w:lang w:bidi="fa-IR"/>
        </w:rPr>
        <w:t xml:space="preserve">۲۴۵). </w:t>
      </w:r>
      <w:r>
        <w:rPr>
          <w:rtl/>
        </w:rPr>
        <w:t>خیر، قرض حسن به خداست.</w:t>
      </w:r>
    </w:p>
    <w:p w14:paraId="020B88A1" w14:textId="77777777" w:rsidR="00C070C5" w:rsidRDefault="00C070C5" w:rsidP="00C070C5">
      <w:pPr>
        <w:pStyle w:val="p2"/>
        <w:rPr>
          <w:rtl/>
        </w:rPr>
      </w:pPr>
    </w:p>
    <w:p w14:paraId="0F8530BA" w14:textId="77777777" w:rsidR="00C070C5" w:rsidRDefault="00C070C5" w:rsidP="00C070C5">
      <w:pPr>
        <w:pStyle w:val="p1"/>
        <w:bidi/>
      </w:pPr>
      <w:r>
        <w:rPr>
          <w:rtl/>
        </w:rPr>
        <w:lastRenderedPageBreak/>
        <w:t>فرمود: «إِنَّ حَوَائِجَ النَّاسِ إِلَيْكُمْ مِنْ نِعَمِ اللَّهِ عَلَيْكُمْ، فَلَا تُضَيِّعُوهَا.» نیاز مردم به شما نعمت خداست. اگر تو نکنی، دیگری می‌کند.</w:t>
      </w:r>
    </w:p>
    <w:p w14:paraId="03AB17CF" w14:textId="77777777" w:rsidR="00C070C5" w:rsidRDefault="00C070C5" w:rsidP="00C070C5">
      <w:pPr>
        <w:pStyle w:val="p2"/>
        <w:rPr>
          <w:rtl/>
        </w:rPr>
      </w:pPr>
    </w:p>
    <w:p w14:paraId="55BD0836" w14:textId="77777777" w:rsidR="00C070C5" w:rsidRDefault="00C070C5" w:rsidP="00C070C5">
      <w:pPr>
        <w:pStyle w:val="p1"/>
        <w:bidi/>
      </w:pPr>
      <w:r>
        <w:rPr>
          <w:rtl/>
        </w:rPr>
        <w:t>ثواب اعمال خیر با منت‌گذاری باطل می‌شود: «لَا تُبْطِلُوا صَدَقَاتِكُمْ بِالْمَنِّ وَالْأَذَى» (بقره/</w:t>
      </w:r>
      <w:r>
        <w:rPr>
          <w:rtl/>
          <w:lang w:bidi="fa-IR"/>
        </w:rPr>
        <w:t>۲۶۴).</w:t>
      </w:r>
    </w:p>
    <w:p w14:paraId="4FF0D94E" w14:textId="77777777" w:rsidR="00C070C5" w:rsidRDefault="00C070C5" w:rsidP="00C070C5">
      <w:pPr>
        <w:pStyle w:val="p2"/>
        <w:rPr>
          <w:rtl/>
        </w:rPr>
      </w:pPr>
    </w:p>
    <w:p w14:paraId="65CD6F6F" w14:textId="77777777" w:rsidR="00C070C5" w:rsidRDefault="00C070C5" w:rsidP="00C070C5">
      <w:pPr>
        <w:pStyle w:val="p1"/>
        <w:bidi/>
      </w:pPr>
      <w:r>
        <w:rPr>
          <w:rtl/>
        </w:rPr>
        <w:t>و نیز فرمودند: «إِذَا مَاتَ ابْنُ آدَمَ انْقَطَعَ عَمَلُهُ إِلَّا مِنْ ثَلَاثٍ: صَدَقَةٍ جَارِیَةٍ، أَوْ عِلْمٍ يُنْتَفَعُ بِهِ، أَوْ وَلَدٍ صَالِحٍ یَدْعُو لَهُ.» پس كار خیر، علم نافع و فرزند صالح سه راه تداوم ثواب‌اند.</w:t>
      </w:r>
    </w:p>
    <w:p w14:paraId="1538D6F5" w14:textId="77777777" w:rsidR="00C070C5" w:rsidRDefault="00C070C5" w:rsidP="00C070C5">
      <w:pPr>
        <w:pStyle w:val="p2"/>
        <w:rPr>
          <w:rtl/>
        </w:rPr>
      </w:pPr>
    </w:p>
    <w:p w14:paraId="409B427B" w14:textId="77777777" w:rsidR="00C070C5" w:rsidRDefault="00C070C5" w:rsidP="00C070C5">
      <w:pPr>
        <w:pStyle w:val="p1"/>
        <w:bidi/>
      </w:pPr>
      <w:r>
        <w:rPr>
          <w:rtl/>
        </w:rPr>
        <w:t>عمل صالح یعنی هر كارى كه اگر برايت انجام دهند خوشحال شوی. رأس معروف ولایت امیرالمؤمنین است. پیامبر فرمود: «عَلِیٌّ رَأْسُ الْمَعْرُوفِ وَالنَّهْیُ عَنِ الْمُنْكَرِ.»</w:t>
      </w:r>
    </w:p>
    <w:p w14:paraId="1F523B7B" w14:textId="77777777" w:rsidR="00C070C5" w:rsidRDefault="00C070C5" w:rsidP="00C070C5">
      <w:pPr>
        <w:pStyle w:val="p2"/>
        <w:rPr>
          <w:rtl/>
        </w:rPr>
      </w:pPr>
    </w:p>
    <w:p w14:paraId="30C0AC82" w14:textId="77777777" w:rsidR="00C070C5" w:rsidRDefault="00C070C5" w:rsidP="00C070C5">
      <w:pPr>
        <w:pStyle w:val="p1"/>
        <w:bidi/>
      </w:pPr>
      <w:r>
        <w:rPr>
          <w:rtl/>
        </w:rPr>
        <w:t>والدینی كه ولایت را با شیر خود به فرزند منتقل كنند، مصداق خیر مطلق‌اند، چنانكه شاعر عرب گفت:</w:t>
      </w:r>
    </w:p>
    <w:p w14:paraId="6AA6D45C" w14:textId="77777777" w:rsidR="00C070C5" w:rsidRDefault="00C070C5" w:rsidP="00C070C5">
      <w:pPr>
        <w:pStyle w:val="p2"/>
        <w:rPr>
          <w:rtl/>
        </w:rPr>
      </w:pPr>
    </w:p>
    <w:p w14:paraId="1D2DC529" w14:textId="77777777" w:rsidR="00C070C5" w:rsidRDefault="00C070C5" w:rsidP="00C070C5">
      <w:pPr>
        <w:pStyle w:val="p1"/>
        <w:bidi/>
      </w:pPr>
      <w:r>
        <w:rPr>
          <w:rtl/>
        </w:rPr>
        <w:t>«لَا أَعْذَبَ اللَّهُ أُمِّی إِنَّهَا شَرِبَتْ</w:t>
      </w:r>
    </w:p>
    <w:p w14:paraId="7FF17368" w14:textId="77777777" w:rsidR="00C070C5" w:rsidRDefault="00C070C5" w:rsidP="00C070C5">
      <w:pPr>
        <w:pStyle w:val="p1"/>
        <w:bidi/>
        <w:rPr>
          <w:rtl/>
        </w:rPr>
      </w:pPr>
      <w:r>
        <w:rPr>
          <w:rtl/>
        </w:rPr>
        <w:t>حُبَّ الْوَصِیِّ وَغَذَّتْنِی بِاللَّبَنِ»</w:t>
      </w:r>
    </w:p>
    <w:p w14:paraId="6CE561DA" w14:textId="77777777" w:rsidR="00C070C5" w:rsidRDefault="00C070C5" w:rsidP="00C070C5">
      <w:pPr>
        <w:pStyle w:val="p2"/>
        <w:rPr>
          <w:rtl/>
        </w:rPr>
      </w:pPr>
    </w:p>
    <w:p w14:paraId="36E7D8D0" w14:textId="77777777" w:rsidR="00C070C5" w:rsidRDefault="00C070C5" w:rsidP="00C070C5">
      <w:pPr>
        <w:pStyle w:val="p1"/>
        <w:bidi/>
      </w:pPr>
      <w:r>
        <w:rPr>
          <w:rtl/>
        </w:rPr>
        <w:t>خدا مادرم را عذاب نكند كه شیر عشق علی را در جانم ریخت. و گفت:</w:t>
      </w:r>
    </w:p>
    <w:p w14:paraId="77757DB3" w14:textId="77777777" w:rsidR="00C070C5" w:rsidRDefault="00C070C5" w:rsidP="00C070C5">
      <w:pPr>
        <w:pStyle w:val="p2"/>
        <w:rPr>
          <w:rtl/>
        </w:rPr>
      </w:pPr>
    </w:p>
    <w:p w14:paraId="71642992" w14:textId="77777777" w:rsidR="00C070C5" w:rsidRDefault="00C070C5" w:rsidP="00C070C5">
      <w:pPr>
        <w:pStyle w:val="p1"/>
        <w:bidi/>
      </w:pPr>
      <w:r>
        <w:rPr>
          <w:rtl/>
        </w:rPr>
        <w:t>«وَ كَانَ لِی وَالِدٌ یَهْوَى أَبَا حَسَنٍ</w:t>
      </w:r>
    </w:p>
    <w:p w14:paraId="2A9BB54F" w14:textId="77777777" w:rsidR="00C070C5" w:rsidRDefault="00C070C5" w:rsidP="00C070C5">
      <w:pPr>
        <w:pStyle w:val="p1"/>
        <w:bidi/>
        <w:rPr>
          <w:rtl/>
        </w:rPr>
      </w:pPr>
      <w:r>
        <w:rPr>
          <w:rtl/>
        </w:rPr>
        <w:t>فَصِرْتُ مِنْ ذَاكَ أُهْوِی أَبَا حَسَنِ»</w:t>
      </w:r>
    </w:p>
    <w:p w14:paraId="32876780" w14:textId="77777777" w:rsidR="00C070C5" w:rsidRDefault="00C070C5" w:rsidP="00C070C5">
      <w:pPr>
        <w:pStyle w:val="p2"/>
        <w:rPr>
          <w:rtl/>
        </w:rPr>
      </w:pPr>
    </w:p>
    <w:p w14:paraId="0F9A5E23" w14:textId="77777777" w:rsidR="00C070C5" w:rsidRDefault="00C070C5" w:rsidP="00C070C5">
      <w:pPr>
        <w:pStyle w:val="p1"/>
        <w:bidi/>
      </w:pPr>
      <w:r>
        <w:rPr>
          <w:rtl/>
        </w:rPr>
        <w:t>سلام بر مادران و پدرانی كه فرزندانشان را با محبت علی بزرگ كردند.</w:t>
      </w:r>
    </w:p>
    <w:p w14:paraId="301A26E1" w14:textId="77777777" w:rsidR="00C070C5" w:rsidRDefault="00C070C5" w:rsidP="00C070C5">
      <w:pPr>
        <w:pStyle w:val="p2"/>
        <w:rPr>
          <w:rtl/>
        </w:rPr>
      </w:pPr>
    </w:p>
    <w:p w14:paraId="7652481F" w14:textId="77777777" w:rsidR="00C070C5" w:rsidRDefault="00C070C5" w:rsidP="00C070C5">
      <w:pPr>
        <w:pStyle w:val="p1"/>
        <w:bidi/>
      </w:pPr>
      <w:r>
        <w:rPr>
          <w:rtl/>
        </w:rPr>
        <w:t>در پایان، با خضوع و اشك سلام دهیم به سیدالشهدا علیه‌السلام:</w:t>
      </w:r>
    </w:p>
    <w:p w14:paraId="4DA5CAEA" w14:textId="77777777" w:rsidR="00C070C5" w:rsidRDefault="00C070C5" w:rsidP="00C070C5">
      <w:pPr>
        <w:pStyle w:val="p2"/>
        <w:rPr>
          <w:rtl/>
        </w:rPr>
      </w:pPr>
    </w:p>
    <w:p w14:paraId="6C66645F" w14:textId="77777777" w:rsidR="00C070C5" w:rsidRDefault="00C070C5" w:rsidP="00C070C5">
      <w:pPr>
        <w:pStyle w:val="p1"/>
        <w:bidi/>
      </w:pPr>
      <w:r>
        <w:rPr>
          <w:rtl/>
        </w:rPr>
        <w:lastRenderedPageBreak/>
        <w:t>السلام علیك یا أبا عبدالله و علی الأرواح التی حلّت بفنائك، علیك منّی سلامُ الله أبداً ما بقیتُ و بقی اللّیل و النّهار، و لا جعله الله آخر العهد منّی لزیارتكم.</w:t>
      </w:r>
    </w:p>
    <w:p w14:paraId="2F2589E6" w14:textId="77777777" w:rsidR="00C070C5" w:rsidRDefault="00C070C5" w:rsidP="00C070C5">
      <w:pPr>
        <w:pStyle w:val="p1"/>
        <w:bidi/>
        <w:rPr>
          <w:rtl/>
        </w:rPr>
      </w:pPr>
      <w:r>
        <w:rPr>
          <w:rtl/>
        </w:rPr>
        <w:t>السلام علی الحسین و علی علی بن الحسین و علی أولاد الحسین و علی أصحاب الحسین و رحمة الله و بركاته.</w:t>
      </w:r>
    </w:p>
    <w:p w14:paraId="741E5D22" w14:textId="77777777" w:rsidR="00C070C5" w:rsidRDefault="00C070C5"/>
    <w:sectPr w:rsidR="00C070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0C5"/>
    <w:rsid w:val="00643FE3"/>
    <w:rsid w:val="009E1E8D"/>
    <w:rsid w:val="00C070C5"/>
    <w:rsid w:val="00EB57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B76D82F"/>
  <w15:chartTrackingRefBased/>
  <w15:docId w15:val="{56EF2E5A-B1D2-5E42-B45A-40851481C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0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0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0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0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0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0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0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0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0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0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0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0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0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0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0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0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0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0C5"/>
    <w:rPr>
      <w:rFonts w:eastAsiaTheme="majorEastAsia" w:cstheme="majorBidi"/>
      <w:color w:val="272727" w:themeColor="text1" w:themeTint="D8"/>
    </w:rPr>
  </w:style>
  <w:style w:type="paragraph" w:styleId="Title">
    <w:name w:val="Title"/>
    <w:basedOn w:val="Normal"/>
    <w:next w:val="Normal"/>
    <w:link w:val="TitleChar"/>
    <w:uiPriority w:val="10"/>
    <w:qFormat/>
    <w:rsid w:val="00C070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0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0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0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0C5"/>
    <w:pPr>
      <w:spacing w:before="160"/>
      <w:jc w:val="center"/>
    </w:pPr>
    <w:rPr>
      <w:i/>
      <w:iCs/>
      <w:color w:val="404040" w:themeColor="text1" w:themeTint="BF"/>
    </w:rPr>
  </w:style>
  <w:style w:type="character" w:customStyle="1" w:styleId="QuoteChar">
    <w:name w:val="Quote Char"/>
    <w:basedOn w:val="DefaultParagraphFont"/>
    <w:link w:val="Quote"/>
    <w:uiPriority w:val="29"/>
    <w:rsid w:val="00C070C5"/>
    <w:rPr>
      <w:i/>
      <w:iCs/>
      <w:color w:val="404040" w:themeColor="text1" w:themeTint="BF"/>
    </w:rPr>
  </w:style>
  <w:style w:type="paragraph" w:styleId="ListParagraph">
    <w:name w:val="List Paragraph"/>
    <w:basedOn w:val="Normal"/>
    <w:uiPriority w:val="34"/>
    <w:qFormat/>
    <w:rsid w:val="00C070C5"/>
    <w:pPr>
      <w:ind w:left="720"/>
      <w:contextualSpacing/>
    </w:pPr>
  </w:style>
  <w:style w:type="character" w:styleId="IntenseEmphasis">
    <w:name w:val="Intense Emphasis"/>
    <w:basedOn w:val="DefaultParagraphFont"/>
    <w:uiPriority w:val="21"/>
    <w:qFormat/>
    <w:rsid w:val="00C070C5"/>
    <w:rPr>
      <w:i/>
      <w:iCs/>
      <w:color w:val="0F4761" w:themeColor="accent1" w:themeShade="BF"/>
    </w:rPr>
  </w:style>
  <w:style w:type="paragraph" w:styleId="IntenseQuote">
    <w:name w:val="Intense Quote"/>
    <w:basedOn w:val="Normal"/>
    <w:next w:val="Normal"/>
    <w:link w:val="IntenseQuoteChar"/>
    <w:uiPriority w:val="30"/>
    <w:qFormat/>
    <w:rsid w:val="00C070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0C5"/>
    <w:rPr>
      <w:i/>
      <w:iCs/>
      <w:color w:val="0F4761" w:themeColor="accent1" w:themeShade="BF"/>
    </w:rPr>
  </w:style>
  <w:style w:type="character" w:styleId="IntenseReference">
    <w:name w:val="Intense Reference"/>
    <w:basedOn w:val="DefaultParagraphFont"/>
    <w:uiPriority w:val="32"/>
    <w:qFormat/>
    <w:rsid w:val="00C070C5"/>
    <w:rPr>
      <w:b/>
      <w:bCs/>
      <w:smallCaps/>
      <w:color w:val="0F4761" w:themeColor="accent1" w:themeShade="BF"/>
      <w:spacing w:val="5"/>
    </w:rPr>
  </w:style>
  <w:style w:type="paragraph" w:customStyle="1" w:styleId="p1">
    <w:name w:val="p1"/>
    <w:basedOn w:val="Normal"/>
    <w:rsid w:val="00C070C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C070C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793</Words>
  <Characters>4522</Characters>
  <Application>Microsoft Office Word</Application>
  <DocSecurity>0</DocSecurity>
  <Lines>37</Lines>
  <Paragraphs>10</Paragraphs>
  <ScaleCrop>false</ScaleCrop>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ahrabinia</dc:creator>
  <cp:keywords/>
  <dc:description/>
  <cp:lastModifiedBy>amir- ahrabinia</cp:lastModifiedBy>
  <cp:revision>2</cp:revision>
  <dcterms:created xsi:type="dcterms:W3CDTF">2025-11-12T14:01:00Z</dcterms:created>
  <dcterms:modified xsi:type="dcterms:W3CDTF">2025-12-16T09:16:00Z</dcterms:modified>
</cp:coreProperties>
</file>